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sz w:val="30"/>
        </w:rPr>
        <w:t>Сведения о средствах обучения и воспитания</w:t>
      </w:r>
    </w:p>
    <w:p w:rsidR="008253D4" w:rsidRPr="008253D4" w:rsidRDefault="008253D4" w:rsidP="00EA0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53D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обучения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EA0683" w:rsidRDefault="00EA0683" w:rsidP="00EA0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ДОУ имеются следующие средства обучения</w:t>
      </w:r>
      <w:proofErr w:type="gramStart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онные образовательные ресурсы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образовательные ресурсы, мультимедийные универсальные энциклопедии и т.п.);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(гербарии, муляжи, макеты, стенды);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прибо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(компас, барометр, осадкомер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использования средств обучения: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возрастных и психологических особенностей обучающихся;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дидактических целей и принципов дидактики (принципа наглядности, доступности и т.д.);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сотворчество педагога и обучающегося;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правил безопасности в использовании средств обучения.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253D4" w:rsidRDefault="008253D4" w:rsidP="00EA0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формирования математических представлений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конструктивной деятельности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«Лего», металлические, деревянные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развития речи и речевого общения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: наборы книг, картин, развивающие игры, схемы для составлен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рассказов,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аудио- и видеоаппаратура, телевизор, энциклопедии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 игровой деятельности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наборы мягкой мебели, игры и игрушки для сюжетно-ролевых игр (с учетом гендерного подхода): </w:t>
      </w:r>
      <w:proofErr w:type="gramStart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(«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Чаепитие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«Больница», «Магазин»,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Парекмахерская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Семья»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), для подвижных игр (маски, дополнительный материал), дидактических игр.</w:t>
      </w:r>
      <w:proofErr w:type="gramEnd"/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познавательной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имеются дидактические пособия и игры, познавательная литература, энциклопедии, карты, схемы.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физического развития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в группах оборудованы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физкультурно-оздоровительный центры (спортивные уголки в группах)</w:t>
      </w:r>
      <w:proofErr w:type="gramStart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,</w:t>
      </w:r>
      <w:proofErr w:type="gramEnd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которых имются: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массажные коврики для стоп, ребристые дорожки, обручи, мячи разных размеров,  скакалки, кегли, , маски и атрибуты для подвижных игр. Все материалы соответствуют экологичес</w:t>
      </w:r>
      <w:r w:rsidR="00EA0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и гигиеническим требованиям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центры здоровья и физкультуры, в котрых имеется различное оборудование: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участке детского сада оборудована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спортивная площадка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занятий детей на улице, на которой имеются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пособия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равновесия, для укрепления мышц рук, развития ловкости, лазанья, беговая дорожка, яма для прыжков, ворота для игры в футбол.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 площадки оснащены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качелями, столиками для игр и занятий; растет множество видов деревьев, цветущие кустарники, разбиты цветники.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малыми архитектурными формами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 для активной физической деятельности воспитанников.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000000" w:rsidRDefault="00EA0683" w:rsidP="00EA0683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A096E"/>
    <w:multiLevelType w:val="multilevel"/>
    <w:tmpl w:val="F1CC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8676BE"/>
    <w:multiLevelType w:val="multilevel"/>
    <w:tmpl w:val="5CD4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53D4"/>
    <w:rsid w:val="008253D4"/>
    <w:rsid w:val="00EA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53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4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86BC4-1E35-4D9D-A041-13F01E01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2</cp:revision>
  <dcterms:created xsi:type="dcterms:W3CDTF">2019-01-10T05:54:00Z</dcterms:created>
  <dcterms:modified xsi:type="dcterms:W3CDTF">2019-01-10T06:08:00Z</dcterms:modified>
</cp:coreProperties>
</file>