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B1" w:rsidRPr="00BE4DB1" w:rsidRDefault="00BE4DB1" w:rsidP="00BE4DB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Питание.</w:t>
      </w:r>
    </w:p>
    <w:p w:rsidR="00623D77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питания в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BE4DB1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ДОУ «</w:t>
      </w:r>
      <w:r w:rsidR="00BE4DB1">
        <w:rPr>
          <w:rFonts w:ascii="Times New Roman" w:eastAsia="Times New Roman" w:hAnsi="Times New Roman" w:cs="Times New Roman"/>
          <w:sz w:val="28"/>
          <w:szCs w:val="28"/>
        </w:rPr>
        <w:t>Левашинский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етский сад № </w:t>
      </w:r>
      <w:r w:rsidR="00BE4DB1">
        <w:rPr>
          <w:rFonts w:ascii="Times New Roman" w:eastAsia="Times New Roman" w:hAnsi="Times New Roman" w:cs="Times New Roman"/>
          <w:sz w:val="28"/>
          <w:szCs w:val="28"/>
        </w:rPr>
        <w:t>2 «Радуга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 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ак 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счет средств родителей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законных представителей), 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>так и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> за   счет   средств    бюджета.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Организацию питания детей  (получение, хранение и учет продуктов питания, производство кулинарной продукции на пищеблоке,  создание   условий  для приема пищи детьми в группах и пр.) осуществляют работники  Учреждения  в соответствии со штатным расписанием и функциональными обязанностями (</w:t>
      </w:r>
      <w:r>
        <w:rPr>
          <w:rFonts w:ascii="Times New Roman" w:eastAsia="Times New Roman" w:hAnsi="Times New Roman" w:cs="Times New Roman"/>
          <w:sz w:val="28"/>
          <w:szCs w:val="28"/>
        </w:rPr>
        <w:t>завхоз, повара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, работники пищеблока, воспитатели, 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>помощники воспитателей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Воспи</w:t>
      </w:r>
      <w:r w:rsidR="00BE4DB1">
        <w:rPr>
          <w:rFonts w:ascii="Times New Roman" w:eastAsia="Times New Roman" w:hAnsi="Times New Roman" w:cs="Times New Roman"/>
          <w:sz w:val="28"/>
          <w:szCs w:val="28"/>
        </w:rPr>
        <w:t>танники Учреждения получают т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рёхразовое питание, обеспечивающее растущий организм детей энергией и основными пищевыми веществами. При организации питания учитываются возрастные физиологические нормы суточной потребности в основных пищевых веществах.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При распределении общей калорийности суточного питания детей, пребывающих в Учреждении 12 часов, используется следующий норматив: завтрак – 20%; 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обед - 35%; 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полдник (15%)</w:t>
      </w:r>
      <w:r w:rsidR="00BE4DB1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ужин – 20%. </w:t>
      </w:r>
      <w:r w:rsidR="00BE4D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рганиз</w:t>
      </w:r>
      <w:r w:rsidR="00BE4DB1">
        <w:rPr>
          <w:rFonts w:ascii="Times New Roman" w:eastAsia="Times New Roman" w:hAnsi="Times New Roman" w:cs="Times New Roman"/>
          <w:sz w:val="28"/>
          <w:szCs w:val="28"/>
        </w:rPr>
        <w:t>ован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«уплотнённ</w:t>
      </w:r>
      <w:r w:rsidR="00BE4DB1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» полдник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(30-35%) с включением блюд </w:t>
      </w:r>
      <w:r w:rsidR="00BE4DB1">
        <w:rPr>
          <w:rFonts w:ascii="Times New Roman" w:eastAsia="Times New Roman" w:hAnsi="Times New Roman" w:cs="Times New Roman"/>
          <w:sz w:val="28"/>
          <w:szCs w:val="28"/>
        </w:rPr>
        <w:t xml:space="preserve">и полдника, и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ужина.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Питание в Учреждении осуществляется в соответствии с примерным цикличным двухнедельным меню, разработанным на основе физиологических потребностей детей в пищевых веществах с учетом рекомендуемых среднесуточных норм питания для двух возрастных категорий: для детей с </w:t>
      </w:r>
      <w:r w:rsidR="00BE4DB1">
        <w:rPr>
          <w:rFonts w:ascii="Times New Roman" w:eastAsia="Times New Roman" w:hAnsi="Times New Roman" w:cs="Times New Roman"/>
          <w:sz w:val="28"/>
          <w:szCs w:val="28"/>
        </w:rPr>
        <w:t>1,5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до 3 лет и для детей с 3 до 7 лет,  утвержденным </w:t>
      </w:r>
      <w:proofErr w:type="gramStart"/>
      <w:r w:rsidRPr="00CE54DB">
        <w:rPr>
          <w:rFonts w:ascii="Times New Roman" w:eastAsia="Times New Roman" w:hAnsi="Times New Roman" w:cs="Times New Roman"/>
          <w:sz w:val="28"/>
          <w:szCs w:val="28"/>
        </w:rPr>
        <w:t>заведующим  Учреждения</w:t>
      </w:r>
      <w:proofErr w:type="gramEnd"/>
      <w:r w:rsidRPr="00CE54DB">
        <w:rPr>
          <w:rFonts w:ascii="Times New Roman" w:eastAsia="Times New Roman" w:hAnsi="Times New Roman" w:cs="Times New Roman"/>
          <w:sz w:val="28"/>
          <w:szCs w:val="28"/>
        </w:rPr>
        <w:t>. При составлении меню и расчете калорийности  соблюда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оптимальное соотношение пищевых веществ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(белков, жиров, углеводов), которое  составля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1:1:4 соответственно.</w:t>
      </w:r>
    </w:p>
    <w:p w:rsidR="00623D77" w:rsidRDefault="00623D77" w:rsidP="001A46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3B1">
        <w:rPr>
          <w:rFonts w:ascii="Times New Roman" w:hAnsi="Times New Roman" w:cs="Times New Roman"/>
          <w:sz w:val="28"/>
          <w:szCs w:val="28"/>
        </w:rPr>
        <w:t>Приготовление первых,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3B1">
        <w:rPr>
          <w:rFonts w:ascii="Times New Roman" w:hAnsi="Times New Roman" w:cs="Times New Roman"/>
          <w:sz w:val="28"/>
          <w:szCs w:val="28"/>
        </w:rPr>
        <w:t>вторых</w:t>
      </w:r>
      <w:r>
        <w:rPr>
          <w:rFonts w:ascii="Times New Roman" w:hAnsi="Times New Roman" w:cs="Times New Roman"/>
          <w:sz w:val="28"/>
          <w:szCs w:val="28"/>
        </w:rPr>
        <w:t xml:space="preserve"> блюд, салатов, кондитерских изделий  осуществляется на основе технологических карт  оформленных в картотеке блюд  в соответствии с десятидневным меню</w:t>
      </w:r>
      <w:r w:rsidR="001A46B5">
        <w:rPr>
          <w:rFonts w:ascii="Times New Roman" w:hAnsi="Times New Roman" w:cs="Times New Roman"/>
          <w:sz w:val="28"/>
          <w:szCs w:val="28"/>
        </w:rPr>
        <w:t>.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E54DB">
        <w:rPr>
          <w:rFonts w:ascii="Times New Roman" w:eastAsia="Times New Roman" w:hAnsi="Times New Roman" w:cs="Times New Roman"/>
          <w:sz w:val="28"/>
          <w:szCs w:val="28"/>
        </w:rPr>
        <w:t>Ежедневно в меню  включ</w:t>
      </w:r>
      <w:r>
        <w:rPr>
          <w:rFonts w:ascii="Times New Roman" w:eastAsia="Times New Roman" w:hAnsi="Times New Roman" w:cs="Times New Roman"/>
          <w:sz w:val="28"/>
          <w:szCs w:val="28"/>
        </w:rPr>
        <w:t>аются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: молоко, 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 xml:space="preserve">мясо, картофель, овощи,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хлеб, крупы, сливочное и растительное масло, сахар, соль.</w:t>
      </w:r>
      <w:proofErr w:type="gramEnd"/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4DB1">
        <w:rPr>
          <w:rFonts w:ascii="Times New Roman" w:eastAsia="Times New Roman" w:hAnsi="Times New Roman" w:cs="Times New Roman"/>
          <w:sz w:val="28"/>
          <w:szCs w:val="28"/>
        </w:rPr>
        <w:t>Остальные продукты (творог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, яйцо и другие) – 2-3 раза в неделю. 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При отсутствии, каких либо продуктов, в целях полноценного сбалансированного питания, производит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замен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на равноценные по составу продукты в соответствии с утвержденной СанПиН 2.4.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>1.3049-13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таблицей замены продуктов по белкам и углеводам.</w:t>
      </w:r>
    </w:p>
    <w:p w:rsidR="00623D77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На основании утвержденного примерного меню ежедневно составляется меню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-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требование установленного образца, с указанием выхода блюд для детей разного возраста, которое утверждается </w:t>
      </w:r>
      <w:proofErr w:type="gramStart"/>
      <w:r w:rsidRPr="00CE54DB">
        <w:rPr>
          <w:rFonts w:ascii="Times New Roman" w:eastAsia="Times New Roman" w:hAnsi="Times New Roman" w:cs="Times New Roman"/>
          <w:sz w:val="28"/>
          <w:szCs w:val="28"/>
        </w:rPr>
        <w:t>заведующим Учреждения</w:t>
      </w:r>
      <w:proofErr w:type="gramEnd"/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623D77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В целях профилактики гиповитаминозов в Учреждении </w:t>
      </w:r>
      <w:proofErr w:type="gramStart"/>
      <w:r w:rsidRPr="00CE54DB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proofErr w:type="gramEnd"/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круглогодичная искусственная С-витаминизация готовых блюд. Препараты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lastRenderedPageBreak/>
        <w:t>витаминов вводят в третье блюдо после  охлаждения непосредственно перед  выдачей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3D77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Выдача пищи на группы осуществляется строго по утвержденному  графику только после проведения приемочного контроля бракеражной комиссией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Результаты контроля регистрируются в «Журнале бракеража готовой кулинарной продукции».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Пищевые продукты хран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>ятся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условиями их хранения и сроками годности, установленными предприятием-изготовителем в соответствии с нормативно-технической документацией. Складские помещения для хранения продуктов оборуд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ованы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приборами для измерения температуры воздуха</w:t>
      </w:r>
      <w:r w:rsidR="00F748F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4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холодильн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F748F8">
        <w:rPr>
          <w:rFonts w:ascii="Times New Roman" w:eastAsia="Times New Roman" w:hAnsi="Times New Roman" w:cs="Times New Roman"/>
          <w:sz w:val="28"/>
          <w:szCs w:val="28"/>
        </w:rPr>
        <w:t xml:space="preserve"> с контрольными термометрами</w:t>
      </w:r>
      <w:r w:rsidR="004412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Устройство, оборудование и содержание пищеблока Учреждения 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ует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санитарным правилам к организациям общественного питания.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Всё технологическое и холодильное оборудование  в рабочем состоянии.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Для приготовления пищи   используется   электрооборудование, электрическая плита.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В помещении пищеблока провод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ится 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ежедневн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влажн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уборк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, генеральн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уборк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по утвержденному графику.</w:t>
      </w:r>
    </w:p>
    <w:p w:rsidR="00623D77" w:rsidRPr="007C63B1" w:rsidRDefault="00623D77" w:rsidP="001A46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611F" w:rsidRDefault="008D611F" w:rsidP="001A46B5">
      <w:pPr>
        <w:spacing w:after="0"/>
        <w:ind w:firstLine="567"/>
        <w:jc w:val="both"/>
      </w:pPr>
    </w:p>
    <w:sectPr w:rsidR="008D611F" w:rsidSect="001A46B5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3D77"/>
    <w:rsid w:val="000B20E4"/>
    <w:rsid w:val="001A46B5"/>
    <w:rsid w:val="001E5AC4"/>
    <w:rsid w:val="00441232"/>
    <w:rsid w:val="004A319C"/>
    <w:rsid w:val="00623D77"/>
    <w:rsid w:val="008D611F"/>
    <w:rsid w:val="00AA3959"/>
    <w:rsid w:val="00B57D84"/>
    <w:rsid w:val="00BE4DB1"/>
    <w:rsid w:val="00E02032"/>
    <w:rsid w:val="00F74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Д\сад</dc:creator>
  <cp:keywords/>
  <dc:description/>
  <cp:lastModifiedBy>Зайнаб</cp:lastModifiedBy>
  <cp:revision>7</cp:revision>
  <dcterms:created xsi:type="dcterms:W3CDTF">2014-03-02T05:46:00Z</dcterms:created>
  <dcterms:modified xsi:type="dcterms:W3CDTF">2019-01-10T06:21:00Z</dcterms:modified>
</cp:coreProperties>
</file>